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858" w:rsidRPr="0039120D" w:rsidRDefault="00E42858" w:rsidP="0039120D">
      <w:pPr>
        <w:spacing w:line="480" w:lineRule="auto"/>
        <w:rPr>
          <w:rFonts w:ascii="Times New Roman" w:hAnsi="Times New Roman" w:cs="Times New Roman"/>
          <w:sz w:val="24"/>
          <w:szCs w:val="24"/>
        </w:rPr>
      </w:pPr>
    </w:p>
    <w:p w:rsidR="00E42858" w:rsidRPr="0039120D" w:rsidRDefault="00E42858" w:rsidP="0039120D">
      <w:pPr>
        <w:spacing w:line="480" w:lineRule="auto"/>
        <w:jc w:val="center"/>
        <w:rPr>
          <w:rFonts w:ascii="Times New Roman" w:hAnsi="Times New Roman" w:cs="Times New Roman"/>
          <w:sz w:val="24"/>
          <w:szCs w:val="24"/>
        </w:rPr>
      </w:pPr>
    </w:p>
    <w:p w:rsidR="00E42858" w:rsidRPr="0039120D" w:rsidRDefault="00E42858" w:rsidP="0039120D">
      <w:pPr>
        <w:spacing w:line="480" w:lineRule="auto"/>
        <w:jc w:val="center"/>
        <w:rPr>
          <w:rFonts w:ascii="Times New Roman" w:hAnsi="Times New Roman" w:cs="Times New Roman"/>
          <w:sz w:val="24"/>
          <w:szCs w:val="24"/>
        </w:rPr>
      </w:pPr>
    </w:p>
    <w:p w:rsidR="00E42858" w:rsidRPr="0039120D" w:rsidRDefault="00E42858" w:rsidP="0039120D">
      <w:pPr>
        <w:spacing w:line="480" w:lineRule="auto"/>
        <w:jc w:val="center"/>
        <w:rPr>
          <w:rFonts w:ascii="Times New Roman" w:hAnsi="Times New Roman" w:cs="Times New Roman"/>
          <w:sz w:val="24"/>
          <w:szCs w:val="24"/>
        </w:rPr>
      </w:pPr>
    </w:p>
    <w:p w:rsidR="00E42858" w:rsidRPr="0039120D" w:rsidRDefault="00E42858" w:rsidP="0039120D">
      <w:pPr>
        <w:spacing w:line="480" w:lineRule="auto"/>
        <w:jc w:val="center"/>
        <w:rPr>
          <w:rFonts w:ascii="Times New Roman" w:hAnsi="Times New Roman" w:cs="Times New Roman"/>
          <w:sz w:val="24"/>
          <w:szCs w:val="24"/>
        </w:rPr>
      </w:pPr>
    </w:p>
    <w:p w:rsidR="004A524A" w:rsidRDefault="004A524A" w:rsidP="0039120D">
      <w:pPr>
        <w:spacing w:line="480" w:lineRule="auto"/>
        <w:jc w:val="center"/>
        <w:rPr>
          <w:rFonts w:ascii="Times New Roman" w:hAnsi="Times New Roman" w:cs="Times New Roman"/>
          <w:sz w:val="24"/>
          <w:szCs w:val="24"/>
        </w:rPr>
      </w:pPr>
    </w:p>
    <w:p w:rsidR="004A524A" w:rsidRDefault="004A524A" w:rsidP="0039120D">
      <w:pPr>
        <w:spacing w:line="480" w:lineRule="auto"/>
        <w:jc w:val="center"/>
        <w:rPr>
          <w:rFonts w:ascii="Times New Roman" w:hAnsi="Times New Roman" w:cs="Times New Roman"/>
          <w:sz w:val="24"/>
          <w:szCs w:val="24"/>
        </w:rPr>
      </w:pPr>
    </w:p>
    <w:p w:rsidR="00E42858" w:rsidRPr="0039120D" w:rsidRDefault="00E42858" w:rsidP="0039120D">
      <w:pPr>
        <w:spacing w:line="480" w:lineRule="auto"/>
        <w:jc w:val="center"/>
        <w:rPr>
          <w:rFonts w:ascii="Times New Roman" w:hAnsi="Times New Roman" w:cs="Times New Roman"/>
          <w:sz w:val="24"/>
          <w:szCs w:val="24"/>
        </w:rPr>
      </w:pPr>
      <w:r w:rsidRPr="0039120D">
        <w:rPr>
          <w:rFonts w:ascii="Times New Roman" w:hAnsi="Times New Roman" w:cs="Times New Roman"/>
          <w:sz w:val="24"/>
          <w:szCs w:val="24"/>
        </w:rPr>
        <w:t>Stereotypes about the Elderly</w:t>
      </w:r>
    </w:p>
    <w:p w:rsidR="00E42858" w:rsidRPr="0039120D" w:rsidRDefault="00E42858" w:rsidP="0039120D">
      <w:pPr>
        <w:spacing w:line="480" w:lineRule="auto"/>
        <w:jc w:val="center"/>
        <w:rPr>
          <w:rFonts w:ascii="Times New Roman" w:hAnsi="Times New Roman" w:cs="Times New Roman"/>
          <w:sz w:val="24"/>
          <w:szCs w:val="24"/>
        </w:rPr>
      </w:pPr>
      <w:r w:rsidRPr="0039120D">
        <w:rPr>
          <w:rFonts w:ascii="Times New Roman" w:hAnsi="Times New Roman" w:cs="Times New Roman"/>
          <w:sz w:val="24"/>
          <w:szCs w:val="24"/>
        </w:rPr>
        <w:t>Student Affiliation</w:t>
      </w:r>
    </w:p>
    <w:p w:rsidR="00E42858" w:rsidRPr="0039120D" w:rsidRDefault="00E42858" w:rsidP="0039120D">
      <w:pPr>
        <w:spacing w:line="480" w:lineRule="auto"/>
        <w:jc w:val="center"/>
        <w:rPr>
          <w:rFonts w:ascii="Times New Roman" w:hAnsi="Times New Roman" w:cs="Times New Roman"/>
          <w:sz w:val="24"/>
          <w:szCs w:val="24"/>
        </w:rPr>
      </w:pPr>
      <w:r w:rsidRPr="0039120D">
        <w:rPr>
          <w:rFonts w:ascii="Times New Roman" w:hAnsi="Times New Roman" w:cs="Times New Roman"/>
          <w:sz w:val="24"/>
          <w:szCs w:val="24"/>
        </w:rPr>
        <w:t>Institution Affiliation</w:t>
      </w:r>
    </w:p>
    <w:p w:rsidR="0043058C" w:rsidRPr="0039120D" w:rsidRDefault="00E42858" w:rsidP="0039120D">
      <w:pPr>
        <w:spacing w:line="480" w:lineRule="auto"/>
        <w:jc w:val="center"/>
        <w:rPr>
          <w:rFonts w:ascii="Times New Roman" w:hAnsi="Times New Roman" w:cs="Times New Roman"/>
          <w:sz w:val="24"/>
          <w:szCs w:val="24"/>
        </w:rPr>
      </w:pPr>
      <w:r w:rsidRPr="0039120D">
        <w:rPr>
          <w:rFonts w:ascii="Times New Roman" w:hAnsi="Times New Roman" w:cs="Times New Roman"/>
          <w:sz w:val="24"/>
          <w:szCs w:val="24"/>
        </w:rPr>
        <w:t>Date</w:t>
      </w:r>
      <w:r w:rsidRPr="0039120D">
        <w:rPr>
          <w:rFonts w:ascii="Times New Roman" w:hAnsi="Times New Roman" w:cs="Times New Roman"/>
          <w:sz w:val="24"/>
          <w:szCs w:val="24"/>
        </w:rPr>
        <w:br w:type="page"/>
      </w:r>
    </w:p>
    <w:p w:rsidR="00232E3D" w:rsidRPr="0039120D" w:rsidRDefault="00232E3D" w:rsidP="0039120D">
      <w:pPr>
        <w:spacing w:line="480" w:lineRule="auto"/>
        <w:jc w:val="center"/>
        <w:rPr>
          <w:rFonts w:ascii="Times New Roman" w:hAnsi="Times New Roman" w:cs="Times New Roman"/>
          <w:sz w:val="24"/>
          <w:szCs w:val="24"/>
        </w:rPr>
      </w:pPr>
      <w:r w:rsidRPr="0039120D">
        <w:rPr>
          <w:rFonts w:ascii="Times New Roman" w:hAnsi="Times New Roman" w:cs="Times New Roman"/>
          <w:sz w:val="24"/>
          <w:szCs w:val="24"/>
        </w:rPr>
        <w:lastRenderedPageBreak/>
        <w:t>Stereotypes about the Elderly</w:t>
      </w:r>
    </w:p>
    <w:p w:rsidR="00232E3D" w:rsidRDefault="00232E3D" w:rsidP="0039120D">
      <w:pPr>
        <w:spacing w:line="480" w:lineRule="auto"/>
        <w:ind w:firstLine="720"/>
        <w:rPr>
          <w:rFonts w:ascii="Times New Roman" w:hAnsi="Times New Roman" w:cs="Times New Roman"/>
          <w:color w:val="222222"/>
          <w:sz w:val="24"/>
          <w:szCs w:val="24"/>
          <w:shd w:val="clear" w:color="auto" w:fill="FFFFFF"/>
        </w:rPr>
      </w:pPr>
      <w:r w:rsidRPr="0039120D">
        <w:rPr>
          <w:rFonts w:ascii="Times New Roman" w:hAnsi="Times New Roman" w:cs="Times New Roman"/>
          <w:sz w:val="24"/>
          <w:szCs w:val="24"/>
        </w:rPr>
        <w:t>Media plays a major role in impacting how society views the world.  Medium such as magazines, movies, televisions, commercial, and even bumper cards has a way of impacting its target audiences.  Meanwhile, the increasing detrimental portrayal of the elderly in the media industry is raising concern</w:t>
      </w:r>
      <w:r w:rsidR="00DE26C5">
        <w:rPr>
          <w:rFonts w:ascii="Times New Roman" w:hAnsi="Times New Roman" w:cs="Times New Roman"/>
          <w:sz w:val="24"/>
          <w:szCs w:val="24"/>
        </w:rPr>
        <w:t>s</w:t>
      </w:r>
      <w:r w:rsidRPr="0039120D">
        <w:rPr>
          <w:rFonts w:ascii="Times New Roman" w:hAnsi="Times New Roman" w:cs="Times New Roman"/>
          <w:sz w:val="24"/>
          <w:szCs w:val="24"/>
        </w:rPr>
        <w:t xml:space="preserve"> in the community today. The continuous representation of negative stereotypes that devalue as</w:t>
      </w:r>
      <w:r w:rsidR="00DE26C5">
        <w:rPr>
          <w:rFonts w:ascii="Times New Roman" w:hAnsi="Times New Roman" w:cs="Times New Roman"/>
          <w:sz w:val="24"/>
          <w:szCs w:val="24"/>
        </w:rPr>
        <w:t xml:space="preserve"> well as demean</w:t>
      </w:r>
      <w:r w:rsidRPr="0039120D">
        <w:rPr>
          <w:rFonts w:ascii="Times New Roman" w:hAnsi="Times New Roman" w:cs="Times New Roman"/>
          <w:sz w:val="24"/>
          <w:szCs w:val="24"/>
        </w:rPr>
        <w:t xml:space="preserve"> the aging and older adults by the media is increasing ageist sentiments in America. Such discrimination tends to go unnoticed because the American culture seems to accept this deliberate form of prejudice. It is argued that the characters age</w:t>
      </w:r>
      <w:r w:rsidR="00DE26C5">
        <w:rPr>
          <w:rFonts w:ascii="Times New Roman" w:hAnsi="Times New Roman" w:cs="Times New Roman"/>
          <w:sz w:val="24"/>
          <w:szCs w:val="24"/>
        </w:rPr>
        <w:t>d</w:t>
      </w:r>
      <w:r w:rsidRPr="0039120D">
        <w:rPr>
          <w:rFonts w:ascii="Times New Roman" w:hAnsi="Times New Roman" w:cs="Times New Roman"/>
          <w:sz w:val="24"/>
          <w:szCs w:val="24"/>
        </w:rPr>
        <w:t xml:space="preserve"> 60 and above in the film face demeaning or rather ageist references. The depictions in the media industry do not show how the seniors view themse</w:t>
      </w:r>
      <w:r w:rsidR="0039120D" w:rsidRPr="0039120D">
        <w:rPr>
          <w:rFonts w:ascii="Times New Roman" w:hAnsi="Times New Roman" w:cs="Times New Roman"/>
          <w:sz w:val="24"/>
          <w:szCs w:val="24"/>
        </w:rPr>
        <w:t>lves or rather their lifestyles</w:t>
      </w:r>
      <w:r w:rsidR="001B19F0">
        <w:rPr>
          <w:rFonts w:ascii="Times New Roman" w:hAnsi="Times New Roman" w:cs="Times New Roman"/>
          <w:sz w:val="24"/>
          <w:szCs w:val="24"/>
        </w:rPr>
        <w:t>. The study focus</w:t>
      </w:r>
      <w:r w:rsidR="00845131">
        <w:rPr>
          <w:rFonts w:ascii="Times New Roman" w:hAnsi="Times New Roman" w:cs="Times New Roman"/>
          <w:sz w:val="24"/>
          <w:szCs w:val="24"/>
        </w:rPr>
        <w:t>es</w:t>
      </w:r>
      <w:r w:rsidR="001B19F0">
        <w:rPr>
          <w:rFonts w:ascii="Times New Roman" w:hAnsi="Times New Roman" w:cs="Times New Roman"/>
          <w:sz w:val="24"/>
          <w:szCs w:val="24"/>
        </w:rPr>
        <w:t xml:space="preserve"> on the three mediums used to stereotype </w:t>
      </w:r>
      <w:r w:rsidR="001B19F0" w:rsidRPr="0039120D">
        <w:rPr>
          <w:rFonts w:ascii="Times New Roman" w:hAnsi="Times New Roman" w:cs="Times New Roman"/>
          <w:sz w:val="24"/>
          <w:szCs w:val="24"/>
        </w:rPr>
        <w:t>the</w:t>
      </w:r>
      <w:r w:rsidR="001B19F0">
        <w:rPr>
          <w:rFonts w:ascii="Times New Roman" w:hAnsi="Times New Roman" w:cs="Times New Roman"/>
          <w:sz w:val="24"/>
          <w:szCs w:val="24"/>
        </w:rPr>
        <w:t xml:space="preserve"> elderly perso</w:t>
      </w:r>
      <w:r w:rsidR="00845131">
        <w:rPr>
          <w:rFonts w:ascii="Times New Roman" w:hAnsi="Times New Roman" w:cs="Times New Roman"/>
          <w:sz w:val="24"/>
          <w:szCs w:val="24"/>
        </w:rPr>
        <w:t>ns and t</w:t>
      </w:r>
      <w:r w:rsidR="001B19F0">
        <w:rPr>
          <w:rFonts w:ascii="Times New Roman" w:hAnsi="Times New Roman" w:cs="Times New Roman"/>
          <w:sz w:val="24"/>
          <w:szCs w:val="24"/>
        </w:rPr>
        <w:t xml:space="preserve">hese mediums include television, greeting cards and movies </w:t>
      </w:r>
      <w:r w:rsidR="0039120D" w:rsidRPr="0039120D">
        <w:rPr>
          <w:rFonts w:ascii="Times New Roman" w:hAnsi="Times New Roman" w:cs="Times New Roman"/>
          <w:sz w:val="24"/>
          <w:szCs w:val="24"/>
        </w:rPr>
        <w:t>(</w:t>
      </w:r>
      <w:r w:rsidR="0039120D" w:rsidRPr="0039120D">
        <w:rPr>
          <w:rFonts w:ascii="Times New Roman" w:hAnsi="Times New Roman" w:cs="Times New Roman"/>
          <w:color w:val="222222"/>
          <w:sz w:val="24"/>
          <w:szCs w:val="24"/>
          <w:shd w:val="clear" w:color="auto" w:fill="FFFFFF"/>
        </w:rPr>
        <w:t>Marier &amp; Revelli, 2017).</w:t>
      </w:r>
    </w:p>
    <w:p w:rsidR="001B19F0" w:rsidRPr="001B19F0" w:rsidRDefault="001B19F0" w:rsidP="001B19F0">
      <w:pPr>
        <w:spacing w:line="480" w:lineRule="auto"/>
        <w:ind w:firstLine="720"/>
        <w:jc w:val="center"/>
        <w:rPr>
          <w:rFonts w:ascii="Times New Roman" w:hAnsi="Times New Roman" w:cs="Times New Roman"/>
          <w:b/>
          <w:sz w:val="24"/>
          <w:szCs w:val="24"/>
        </w:rPr>
      </w:pPr>
      <w:r w:rsidRPr="001B19F0">
        <w:rPr>
          <w:rFonts w:ascii="Times New Roman" w:hAnsi="Times New Roman" w:cs="Times New Roman"/>
          <w:b/>
          <w:sz w:val="24"/>
          <w:szCs w:val="24"/>
          <w:shd w:val="clear" w:color="auto" w:fill="FFFFFF"/>
        </w:rPr>
        <w:t>Television</w:t>
      </w:r>
    </w:p>
    <w:p w:rsidR="001B19F0" w:rsidRDefault="00232E3D" w:rsidP="001B19F0">
      <w:pPr>
        <w:spacing w:line="480" w:lineRule="auto"/>
        <w:ind w:firstLine="720"/>
        <w:rPr>
          <w:rFonts w:ascii="Times New Roman" w:hAnsi="Times New Roman" w:cs="Times New Roman"/>
          <w:sz w:val="24"/>
          <w:szCs w:val="24"/>
        </w:rPr>
      </w:pPr>
      <w:r w:rsidRPr="0039120D">
        <w:rPr>
          <w:rFonts w:ascii="Times New Roman" w:hAnsi="Times New Roman" w:cs="Times New Roman"/>
          <w:sz w:val="24"/>
          <w:szCs w:val="24"/>
        </w:rPr>
        <w:t xml:space="preserve">According to various studies, adults over age 60 are either not represented in prime-time television, or instead, they constitute at least 2% of the total characters depicted in the show. The majority of the programs aired </w:t>
      </w:r>
      <w:r w:rsidR="00DE26C5">
        <w:rPr>
          <w:rFonts w:ascii="Times New Roman" w:hAnsi="Times New Roman" w:cs="Times New Roman"/>
          <w:sz w:val="24"/>
          <w:szCs w:val="24"/>
        </w:rPr>
        <w:t>o</w:t>
      </w:r>
      <w:r w:rsidRPr="0039120D">
        <w:rPr>
          <w:rFonts w:ascii="Times New Roman" w:hAnsi="Times New Roman" w:cs="Times New Roman"/>
          <w:sz w:val="24"/>
          <w:szCs w:val="24"/>
        </w:rPr>
        <w:t>n television aim at young viewers aged between 18 and 49 neglecting the adult audience. It is claimed that the audience exposed to these programs develop a perception of older persons being close-minded as well as inefficient. Also, older characters in the television and movies are often depicted as absent-minded, irrational, comical, childlike, or feeble. The television programs tend to ignore the elder population assuming that they are not active enough as compared with the younger youth</w:t>
      </w:r>
      <w:r w:rsidR="001B19F0">
        <w:rPr>
          <w:rFonts w:ascii="Times New Roman" w:hAnsi="Times New Roman" w:cs="Times New Roman"/>
          <w:sz w:val="24"/>
          <w:szCs w:val="24"/>
        </w:rPr>
        <w:t xml:space="preserve"> </w:t>
      </w:r>
      <w:r w:rsidR="001B19F0" w:rsidRPr="0039120D">
        <w:rPr>
          <w:rFonts w:ascii="Times New Roman" w:hAnsi="Times New Roman" w:cs="Times New Roman"/>
          <w:sz w:val="24"/>
          <w:szCs w:val="24"/>
        </w:rPr>
        <w:t>(</w:t>
      </w:r>
      <w:r w:rsidR="001B19F0" w:rsidRPr="0039120D">
        <w:rPr>
          <w:rFonts w:ascii="Times New Roman" w:hAnsi="Times New Roman" w:cs="Times New Roman"/>
          <w:color w:val="222222"/>
          <w:sz w:val="24"/>
          <w:szCs w:val="24"/>
          <w:shd w:val="clear" w:color="auto" w:fill="FFFFFF"/>
        </w:rPr>
        <w:t>Loos &amp; Ivan, 2018).</w:t>
      </w:r>
    </w:p>
    <w:p w:rsidR="001B19F0" w:rsidRDefault="001B19F0" w:rsidP="001B19F0">
      <w:pPr>
        <w:spacing w:line="480" w:lineRule="auto"/>
        <w:ind w:firstLine="720"/>
        <w:rPr>
          <w:rFonts w:ascii="Times New Roman" w:hAnsi="Times New Roman" w:cs="Times New Roman"/>
          <w:sz w:val="24"/>
          <w:szCs w:val="24"/>
        </w:rPr>
      </w:pPr>
    </w:p>
    <w:p w:rsidR="001B19F0" w:rsidRPr="001B19F0" w:rsidRDefault="001B19F0" w:rsidP="001B19F0">
      <w:pPr>
        <w:spacing w:line="480" w:lineRule="auto"/>
        <w:ind w:firstLine="720"/>
        <w:jc w:val="center"/>
        <w:rPr>
          <w:rFonts w:ascii="Times New Roman" w:hAnsi="Times New Roman" w:cs="Times New Roman"/>
          <w:b/>
          <w:sz w:val="24"/>
          <w:szCs w:val="24"/>
        </w:rPr>
      </w:pPr>
      <w:r w:rsidRPr="001B19F0">
        <w:rPr>
          <w:rFonts w:ascii="Times New Roman" w:hAnsi="Times New Roman" w:cs="Times New Roman"/>
          <w:b/>
          <w:sz w:val="24"/>
          <w:szCs w:val="24"/>
        </w:rPr>
        <w:lastRenderedPageBreak/>
        <w:t>Greeting cards</w:t>
      </w:r>
    </w:p>
    <w:p w:rsidR="001B19F0" w:rsidRPr="001B19F0" w:rsidRDefault="00232E3D" w:rsidP="001B19F0">
      <w:pPr>
        <w:spacing w:line="480" w:lineRule="auto"/>
        <w:ind w:firstLine="720"/>
        <w:rPr>
          <w:rFonts w:ascii="Times New Roman" w:hAnsi="Times New Roman" w:cs="Times New Roman"/>
          <w:color w:val="222222"/>
          <w:sz w:val="24"/>
          <w:szCs w:val="24"/>
          <w:shd w:val="clear" w:color="auto" w:fill="FFFFFF"/>
        </w:rPr>
      </w:pPr>
      <w:r w:rsidRPr="0039120D">
        <w:rPr>
          <w:rFonts w:ascii="Times New Roman" w:hAnsi="Times New Roman" w:cs="Times New Roman"/>
          <w:sz w:val="24"/>
          <w:szCs w:val="24"/>
        </w:rPr>
        <w:t>Similarly, older adults are also stereotyped in some greeting cards. For instance, the writings in some greeting cards also devalue indiv</w:t>
      </w:r>
      <w:r w:rsidR="0039120D" w:rsidRPr="0039120D">
        <w:rPr>
          <w:rFonts w:ascii="Times New Roman" w:hAnsi="Times New Roman" w:cs="Times New Roman"/>
          <w:sz w:val="24"/>
          <w:szCs w:val="24"/>
        </w:rPr>
        <w:t>iduals within this age bracket</w:t>
      </w:r>
      <w:r w:rsidR="001B19F0">
        <w:rPr>
          <w:rFonts w:ascii="Times New Roman" w:hAnsi="Times New Roman" w:cs="Times New Roman"/>
          <w:sz w:val="24"/>
          <w:szCs w:val="24"/>
        </w:rPr>
        <w:t xml:space="preserve">. </w:t>
      </w:r>
      <w:r w:rsidRPr="0039120D">
        <w:rPr>
          <w:rFonts w:ascii="Times New Roman" w:hAnsi="Times New Roman" w:cs="Times New Roman"/>
          <w:sz w:val="24"/>
          <w:szCs w:val="24"/>
        </w:rPr>
        <w:t>Adults are often portrayed as wise and demanding in the greeting cards. The cards suggest that as they age they get wisdom and become a bit demanding. The alders are considered demanding because of their age. It is believed that as they grow, they become demanding because they are always in need of something. Also, they are assumed to gain more wisdom because of their experienced, and as a result, they are expected to give wisdom to the younger generation. Meanwhile, this is just a stereotype and might not be the same case with every elderly person. Some of them are not demanding as it is suggested in many greeting cards</w:t>
      </w:r>
      <w:r w:rsidR="001B19F0">
        <w:rPr>
          <w:rFonts w:ascii="Times New Roman" w:hAnsi="Times New Roman" w:cs="Times New Roman"/>
          <w:sz w:val="24"/>
          <w:szCs w:val="24"/>
        </w:rPr>
        <w:t xml:space="preserve"> </w:t>
      </w:r>
      <w:r w:rsidR="001B19F0" w:rsidRPr="0039120D">
        <w:rPr>
          <w:rFonts w:ascii="Times New Roman" w:hAnsi="Times New Roman" w:cs="Times New Roman"/>
          <w:sz w:val="24"/>
          <w:szCs w:val="24"/>
        </w:rPr>
        <w:t>(</w:t>
      </w:r>
      <w:r w:rsidR="001B19F0" w:rsidRPr="0039120D">
        <w:rPr>
          <w:rFonts w:ascii="Times New Roman" w:hAnsi="Times New Roman" w:cs="Times New Roman"/>
          <w:color w:val="222222"/>
          <w:sz w:val="24"/>
          <w:szCs w:val="24"/>
          <w:shd w:val="clear" w:color="auto" w:fill="FFFFFF"/>
        </w:rPr>
        <w:t>Loos &amp; Ivan, 2018).</w:t>
      </w:r>
    </w:p>
    <w:p w:rsidR="001B19F0" w:rsidRPr="001B19F0" w:rsidRDefault="001B19F0" w:rsidP="001B19F0">
      <w:pPr>
        <w:spacing w:line="480" w:lineRule="auto"/>
        <w:ind w:firstLine="720"/>
        <w:jc w:val="center"/>
        <w:rPr>
          <w:rFonts w:ascii="Times New Roman" w:hAnsi="Times New Roman" w:cs="Times New Roman"/>
          <w:b/>
          <w:sz w:val="24"/>
          <w:szCs w:val="24"/>
        </w:rPr>
      </w:pPr>
      <w:r w:rsidRPr="001B19F0">
        <w:rPr>
          <w:rFonts w:ascii="Times New Roman" w:hAnsi="Times New Roman" w:cs="Times New Roman"/>
          <w:b/>
          <w:sz w:val="24"/>
          <w:szCs w:val="24"/>
        </w:rPr>
        <w:t>Movies</w:t>
      </w:r>
    </w:p>
    <w:p w:rsidR="00232E3D" w:rsidRPr="0039120D" w:rsidRDefault="00232E3D" w:rsidP="0039120D">
      <w:pPr>
        <w:spacing w:line="480" w:lineRule="auto"/>
        <w:ind w:firstLine="720"/>
        <w:rPr>
          <w:rFonts w:ascii="Times New Roman" w:hAnsi="Times New Roman" w:cs="Times New Roman"/>
          <w:sz w:val="24"/>
          <w:szCs w:val="24"/>
        </w:rPr>
      </w:pPr>
      <w:r w:rsidRPr="0039120D">
        <w:rPr>
          <w:rFonts w:ascii="Times New Roman" w:hAnsi="Times New Roman" w:cs="Times New Roman"/>
          <w:sz w:val="24"/>
          <w:szCs w:val="24"/>
        </w:rPr>
        <w:t xml:space="preserve"> </w:t>
      </w:r>
      <w:r w:rsidR="001B19F0">
        <w:rPr>
          <w:rFonts w:ascii="Times New Roman" w:hAnsi="Times New Roman" w:cs="Times New Roman"/>
          <w:sz w:val="24"/>
          <w:szCs w:val="24"/>
        </w:rPr>
        <w:t xml:space="preserve">Elderly persons are also negatively portrayed as characters in the movies. For instance, in </w:t>
      </w:r>
      <w:r w:rsidR="001B19F0" w:rsidRPr="0039120D">
        <w:rPr>
          <w:rFonts w:ascii="Times New Roman" w:hAnsi="Times New Roman" w:cs="Times New Roman"/>
          <w:sz w:val="24"/>
          <w:szCs w:val="24"/>
        </w:rPr>
        <w:t>the</w:t>
      </w:r>
      <w:r w:rsidRPr="0039120D">
        <w:rPr>
          <w:rFonts w:ascii="Times New Roman" w:hAnsi="Times New Roman" w:cs="Times New Roman"/>
          <w:sz w:val="24"/>
          <w:szCs w:val="24"/>
        </w:rPr>
        <w:t xml:space="preserve"> movie ‘the little man’, Francis is an elderly person who lives with his daughter, Vanessa, and the daughter’s boyfriend. The movie portrays Francis as an old person with some funny traits. However, he also has his cruel side. His daughter’s boyfriend, Calvin sees Francis as a crazy older man who only wants to keep his daughter all for himself.  However, the daughter considered him as a disabled and lonely man and for that </w:t>
      </w:r>
      <w:r w:rsidR="0039120D" w:rsidRPr="0039120D">
        <w:rPr>
          <w:rFonts w:ascii="Times New Roman" w:hAnsi="Times New Roman" w:cs="Times New Roman"/>
          <w:sz w:val="24"/>
          <w:szCs w:val="24"/>
        </w:rPr>
        <w:t>reason;</w:t>
      </w:r>
      <w:r w:rsidRPr="0039120D">
        <w:rPr>
          <w:rFonts w:ascii="Times New Roman" w:hAnsi="Times New Roman" w:cs="Times New Roman"/>
          <w:sz w:val="24"/>
          <w:szCs w:val="24"/>
        </w:rPr>
        <w:t xml:space="preserve"> she decides to live with him. The movie shows Francis dressing as an old man. Generally, the movie consists of the negative stereotype of elderly persons. Depicting Francis as a lonely old person that needs to rely on his daughter is one form of stereotype. Elderly individuals can depend on themselves regardless of their age unless they are ill. Also, the movie portraying Francis as a crazy man is a stereotype and many movies tend t</w:t>
      </w:r>
      <w:r w:rsidR="0039120D" w:rsidRPr="0039120D">
        <w:rPr>
          <w:rFonts w:ascii="Times New Roman" w:hAnsi="Times New Roman" w:cs="Times New Roman"/>
          <w:sz w:val="24"/>
          <w:szCs w:val="24"/>
        </w:rPr>
        <w:t>o portray older people as crazy (</w:t>
      </w:r>
      <w:r w:rsidR="0039120D" w:rsidRPr="0039120D">
        <w:rPr>
          <w:rFonts w:ascii="Times New Roman" w:hAnsi="Times New Roman" w:cs="Times New Roman"/>
          <w:color w:val="222222"/>
          <w:sz w:val="24"/>
          <w:szCs w:val="24"/>
          <w:shd w:val="clear" w:color="auto" w:fill="FFFFFF"/>
        </w:rPr>
        <w:t>Berger, 2017).</w:t>
      </w:r>
    </w:p>
    <w:p w:rsidR="00232E3D" w:rsidRPr="0039120D" w:rsidRDefault="00232E3D" w:rsidP="0039120D">
      <w:pPr>
        <w:spacing w:line="480" w:lineRule="auto"/>
        <w:ind w:firstLine="720"/>
        <w:rPr>
          <w:rFonts w:ascii="Times New Roman" w:hAnsi="Times New Roman" w:cs="Times New Roman"/>
          <w:sz w:val="24"/>
          <w:szCs w:val="24"/>
        </w:rPr>
      </w:pPr>
      <w:r w:rsidRPr="0039120D">
        <w:rPr>
          <w:rFonts w:ascii="Times New Roman" w:hAnsi="Times New Roman" w:cs="Times New Roman"/>
          <w:sz w:val="24"/>
          <w:szCs w:val="24"/>
        </w:rPr>
        <w:lastRenderedPageBreak/>
        <w:t xml:space="preserve">Ageism is discrimination, prejudice, and the stereotype against individuals based on their age. Ageism is very common in the United States and has damaging effects on the health of elderly people. For these individuals, ageism is a normal challenge since they are restricted from various things </w:t>
      </w:r>
      <w:r w:rsidR="00845131">
        <w:rPr>
          <w:rFonts w:ascii="Times New Roman" w:hAnsi="Times New Roman" w:cs="Times New Roman"/>
          <w:sz w:val="24"/>
          <w:szCs w:val="24"/>
        </w:rPr>
        <w:t>while stereotyped in the media and s</w:t>
      </w:r>
      <w:r w:rsidRPr="0039120D">
        <w:rPr>
          <w:rFonts w:ascii="Times New Roman" w:hAnsi="Times New Roman" w:cs="Times New Roman"/>
          <w:sz w:val="24"/>
          <w:szCs w:val="24"/>
        </w:rPr>
        <w:t xml:space="preserve">uch attitudes result in the marginalization of the elderly persons in the society hence affecting their health as well as their well-being.  There are various misconceptions and misinformation portrayed in the media about elderly persons. These misconceptions are used differently in the media for a specific purpose. For instance, greeting cards use stereotypes to create humor, movies depict the elderly as lonely, </w:t>
      </w:r>
      <w:r w:rsidR="00845131" w:rsidRPr="0039120D">
        <w:rPr>
          <w:rFonts w:ascii="Times New Roman" w:hAnsi="Times New Roman" w:cs="Times New Roman"/>
          <w:sz w:val="24"/>
          <w:szCs w:val="24"/>
        </w:rPr>
        <w:t>crazy</w:t>
      </w:r>
      <w:r w:rsidRPr="0039120D">
        <w:rPr>
          <w:rFonts w:ascii="Times New Roman" w:hAnsi="Times New Roman" w:cs="Times New Roman"/>
          <w:sz w:val="24"/>
          <w:szCs w:val="24"/>
        </w:rPr>
        <w:t xml:space="preserve"> and funny where</w:t>
      </w:r>
      <w:r w:rsidR="00845131">
        <w:rPr>
          <w:rFonts w:ascii="Times New Roman" w:hAnsi="Times New Roman" w:cs="Times New Roman"/>
          <w:sz w:val="24"/>
          <w:szCs w:val="24"/>
        </w:rPr>
        <w:t>as</w:t>
      </w:r>
      <w:r w:rsidRPr="0039120D">
        <w:rPr>
          <w:rFonts w:ascii="Times New Roman" w:hAnsi="Times New Roman" w:cs="Times New Roman"/>
          <w:sz w:val="24"/>
          <w:szCs w:val="24"/>
        </w:rPr>
        <w:t xml:space="preserve"> television port</w:t>
      </w:r>
      <w:r w:rsidR="00845131">
        <w:rPr>
          <w:rFonts w:ascii="Times New Roman" w:hAnsi="Times New Roman" w:cs="Times New Roman"/>
          <w:sz w:val="24"/>
          <w:szCs w:val="24"/>
        </w:rPr>
        <w:t xml:space="preserve">rays them as inactive and such </w:t>
      </w:r>
      <w:r w:rsidRPr="0039120D">
        <w:rPr>
          <w:rFonts w:ascii="Times New Roman" w:hAnsi="Times New Roman" w:cs="Times New Roman"/>
          <w:sz w:val="24"/>
          <w:szCs w:val="24"/>
        </w:rPr>
        <w:t>misinformation play</w:t>
      </w:r>
      <w:r w:rsidR="00845131">
        <w:rPr>
          <w:rFonts w:ascii="Times New Roman" w:hAnsi="Times New Roman" w:cs="Times New Roman"/>
          <w:sz w:val="24"/>
          <w:szCs w:val="24"/>
        </w:rPr>
        <w:t>s</w:t>
      </w:r>
      <w:r w:rsidRPr="0039120D">
        <w:rPr>
          <w:rFonts w:ascii="Times New Roman" w:hAnsi="Times New Roman" w:cs="Times New Roman"/>
          <w:sz w:val="24"/>
          <w:szCs w:val="24"/>
        </w:rPr>
        <w:t xml:space="preserve"> a major role in tr</w:t>
      </w:r>
      <w:r w:rsidR="00845131">
        <w:rPr>
          <w:rFonts w:ascii="Times New Roman" w:hAnsi="Times New Roman" w:cs="Times New Roman"/>
          <w:sz w:val="24"/>
          <w:szCs w:val="24"/>
        </w:rPr>
        <w:t>ansforming the way society view</w:t>
      </w:r>
      <w:r w:rsidRPr="0039120D">
        <w:rPr>
          <w:rFonts w:ascii="Times New Roman" w:hAnsi="Times New Roman" w:cs="Times New Roman"/>
          <w:sz w:val="24"/>
          <w:szCs w:val="24"/>
        </w:rPr>
        <w:t xml:space="preserve"> the elderly persons while affecting the health </w:t>
      </w:r>
      <w:r w:rsidR="0039120D" w:rsidRPr="0039120D">
        <w:rPr>
          <w:rFonts w:ascii="Times New Roman" w:hAnsi="Times New Roman" w:cs="Times New Roman"/>
          <w:sz w:val="24"/>
          <w:szCs w:val="24"/>
        </w:rPr>
        <w:t>of these individuals negatively (</w:t>
      </w:r>
      <w:r w:rsidR="0039120D" w:rsidRPr="0039120D">
        <w:rPr>
          <w:rFonts w:ascii="Times New Roman" w:hAnsi="Times New Roman" w:cs="Times New Roman"/>
          <w:color w:val="222222"/>
          <w:sz w:val="24"/>
          <w:szCs w:val="24"/>
          <w:shd w:val="clear" w:color="auto" w:fill="FFFFFF"/>
        </w:rPr>
        <w:t>Hayes, 2019).</w:t>
      </w:r>
    </w:p>
    <w:p w:rsidR="00232E3D" w:rsidRPr="0039120D" w:rsidRDefault="00232E3D" w:rsidP="0039120D">
      <w:pPr>
        <w:spacing w:line="480" w:lineRule="auto"/>
        <w:rPr>
          <w:rFonts w:ascii="Times New Roman" w:hAnsi="Times New Roman" w:cs="Times New Roman"/>
          <w:sz w:val="24"/>
          <w:szCs w:val="24"/>
        </w:rPr>
      </w:pPr>
    </w:p>
    <w:p w:rsidR="00232E3D" w:rsidRPr="0039120D" w:rsidRDefault="00232E3D" w:rsidP="0039120D">
      <w:pPr>
        <w:spacing w:line="480" w:lineRule="auto"/>
        <w:rPr>
          <w:rFonts w:ascii="Times New Roman" w:hAnsi="Times New Roman" w:cs="Times New Roman"/>
          <w:sz w:val="24"/>
          <w:szCs w:val="24"/>
        </w:rPr>
      </w:pPr>
    </w:p>
    <w:p w:rsidR="00232E3D" w:rsidRPr="0039120D" w:rsidRDefault="00232E3D" w:rsidP="0039120D">
      <w:pPr>
        <w:spacing w:line="480" w:lineRule="auto"/>
        <w:rPr>
          <w:rFonts w:ascii="Times New Roman" w:hAnsi="Times New Roman" w:cs="Times New Roman"/>
          <w:sz w:val="24"/>
          <w:szCs w:val="24"/>
        </w:rPr>
      </w:pPr>
    </w:p>
    <w:p w:rsidR="00232E3D" w:rsidRPr="0039120D" w:rsidRDefault="00232E3D" w:rsidP="0039120D">
      <w:pPr>
        <w:spacing w:line="480" w:lineRule="auto"/>
        <w:rPr>
          <w:rFonts w:ascii="Times New Roman" w:hAnsi="Times New Roman" w:cs="Times New Roman"/>
          <w:sz w:val="24"/>
          <w:szCs w:val="24"/>
        </w:rPr>
      </w:pPr>
    </w:p>
    <w:p w:rsidR="00232E3D" w:rsidRPr="0039120D" w:rsidRDefault="00232E3D" w:rsidP="0039120D">
      <w:pPr>
        <w:spacing w:line="480" w:lineRule="auto"/>
        <w:rPr>
          <w:rFonts w:ascii="Times New Roman" w:hAnsi="Times New Roman" w:cs="Times New Roman"/>
          <w:sz w:val="24"/>
          <w:szCs w:val="24"/>
        </w:rPr>
      </w:pPr>
    </w:p>
    <w:p w:rsidR="00232E3D" w:rsidRPr="0039120D" w:rsidRDefault="00232E3D" w:rsidP="0039120D">
      <w:pPr>
        <w:spacing w:line="480" w:lineRule="auto"/>
        <w:rPr>
          <w:rFonts w:ascii="Times New Roman" w:hAnsi="Times New Roman" w:cs="Times New Roman"/>
          <w:sz w:val="24"/>
          <w:szCs w:val="24"/>
        </w:rPr>
      </w:pPr>
    </w:p>
    <w:p w:rsidR="00232E3D" w:rsidRPr="0039120D" w:rsidRDefault="00232E3D" w:rsidP="0039120D">
      <w:pPr>
        <w:spacing w:line="480" w:lineRule="auto"/>
        <w:rPr>
          <w:rFonts w:ascii="Times New Roman" w:hAnsi="Times New Roman" w:cs="Times New Roman"/>
          <w:sz w:val="24"/>
          <w:szCs w:val="24"/>
        </w:rPr>
      </w:pPr>
    </w:p>
    <w:p w:rsidR="0039120D" w:rsidRPr="0039120D" w:rsidRDefault="0039120D" w:rsidP="0039120D">
      <w:pPr>
        <w:spacing w:line="480" w:lineRule="auto"/>
        <w:rPr>
          <w:rFonts w:ascii="Times New Roman" w:hAnsi="Times New Roman" w:cs="Times New Roman"/>
          <w:sz w:val="24"/>
          <w:szCs w:val="24"/>
        </w:rPr>
      </w:pPr>
    </w:p>
    <w:p w:rsidR="002A14C5" w:rsidRDefault="002A14C5" w:rsidP="0039120D">
      <w:pPr>
        <w:spacing w:line="480" w:lineRule="auto"/>
        <w:jc w:val="center"/>
        <w:rPr>
          <w:rFonts w:ascii="Times New Roman" w:hAnsi="Times New Roman" w:cs="Times New Roman"/>
          <w:sz w:val="24"/>
          <w:szCs w:val="24"/>
        </w:rPr>
      </w:pPr>
    </w:p>
    <w:p w:rsidR="0039120D" w:rsidRPr="0039120D" w:rsidRDefault="00232E3D" w:rsidP="0039120D">
      <w:pPr>
        <w:spacing w:line="480" w:lineRule="auto"/>
        <w:jc w:val="center"/>
        <w:rPr>
          <w:rFonts w:ascii="Times New Roman" w:hAnsi="Times New Roman" w:cs="Times New Roman"/>
          <w:sz w:val="24"/>
          <w:szCs w:val="24"/>
        </w:rPr>
      </w:pPr>
      <w:r w:rsidRPr="0039120D">
        <w:rPr>
          <w:rFonts w:ascii="Times New Roman" w:hAnsi="Times New Roman" w:cs="Times New Roman"/>
          <w:sz w:val="24"/>
          <w:szCs w:val="24"/>
        </w:rPr>
        <w:lastRenderedPageBreak/>
        <w:t>References</w:t>
      </w:r>
    </w:p>
    <w:p w:rsidR="0039120D" w:rsidRPr="0039120D" w:rsidRDefault="0039120D" w:rsidP="0039120D">
      <w:pPr>
        <w:spacing w:line="480" w:lineRule="auto"/>
        <w:ind w:left="720" w:hanging="720"/>
        <w:rPr>
          <w:rFonts w:ascii="Times New Roman" w:hAnsi="Times New Roman" w:cs="Times New Roman"/>
          <w:color w:val="222222"/>
          <w:sz w:val="24"/>
          <w:szCs w:val="24"/>
          <w:shd w:val="clear" w:color="auto" w:fill="FFFFFF"/>
        </w:rPr>
      </w:pPr>
      <w:r w:rsidRPr="0039120D">
        <w:rPr>
          <w:rFonts w:ascii="Times New Roman" w:hAnsi="Times New Roman" w:cs="Times New Roman"/>
          <w:color w:val="222222"/>
          <w:sz w:val="24"/>
          <w:szCs w:val="24"/>
          <w:shd w:val="clear" w:color="auto" w:fill="FFFFFF"/>
        </w:rPr>
        <w:t>Berger, R. (2017). Aging in America: ageism and general attitudes toward growing old and the elderly. </w:t>
      </w:r>
      <w:r w:rsidRPr="0039120D">
        <w:rPr>
          <w:rFonts w:ascii="Times New Roman" w:hAnsi="Times New Roman" w:cs="Times New Roman"/>
          <w:i/>
          <w:iCs/>
          <w:color w:val="222222"/>
          <w:sz w:val="24"/>
          <w:szCs w:val="24"/>
          <w:shd w:val="clear" w:color="auto" w:fill="FFFFFF"/>
        </w:rPr>
        <w:t>Open Journal of Social Sciences</w:t>
      </w:r>
      <w:r w:rsidRPr="0039120D">
        <w:rPr>
          <w:rFonts w:ascii="Times New Roman" w:hAnsi="Times New Roman" w:cs="Times New Roman"/>
          <w:color w:val="222222"/>
          <w:sz w:val="24"/>
          <w:szCs w:val="24"/>
          <w:shd w:val="clear" w:color="auto" w:fill="FFFFFF"/>
        </w:rPr>
        <w:t>, </w:t>
      </w:r>
      <w:r w:rsidRPr="0039120D">
        <w:rPr>
          <w:rFonts w:ascii="Times New Roman" w:hAnsi="Times New Roman" w:cs="Times New Roman"/>
          <w:i/>
          <w:iCs/>
          <w:color w:val="222222"/>
          <w:sz w:val="24"/>
          <w:szCs w:val="24"/>
          <w:shd w:val="clear" w:color="auto" w:fill="FFFFFF"/>
        </w:rPr>
        <w:t>5</w:t>
      </w:r>
      <w:r w:rsidRPr="0039120D">
        <w:rPr>
          <w:rFonts w:ascii="Times New Roman" w:hAnsi="Times New Roman" w:cs="Times New Roman"/>
          <w:color w:val="222222"/>
          <w:sz w:val="24"/>
          <w:szCs w:val="24"/>
          <w:shd w:val="clear" w:color="auto" w:fill="FFFFFF"/>
        </w:rPr>
        <w:t>(08), 183.</w:t>
      </w:r>
    </w:p>
    <w:p w:rsidR="0039120D" w:rsidRPr="0039120D" w:rsidRDefault="0039120D" w:rsidP="0039120D">
      <w:pPr>
        <w:spacing w:line="480" w:lineRule="auto"/>
        <w:ind w:left="720" w:hanging="720"/>
        <w:rPr>
          <w:rFonts w:ascii="Times New Roman" w:hAnsi="Times New Roman" w:cs="Times New Roman"/>
          <w:color w:val="222222"/>
          <w:sz w:val="24"/>
          <w:szCs w:val="24"/>
          <w:shd w:val="clear" w:color="auto" w:fill="FFFFFF"/>
        </w:rPr>
      </w:pPr>
      <w:r w:rsidRPr="0039120D">
        <w:rPr>
          <w:rFonts w:ascii="Times New Roman" w:hAnsi="Times New Roman" w:cs="Times New Roman"/>
          <w:color w:val="222222"/>
          <w:sz w:val="24"/>
          <w:szCs w:val="24"/>
          <w:shd w:val="clear" w:color="auto" w:fill="FFFFFF"/>
        </w:rPr>
        <w:t>Hayes, C. (2019). Using fictional characters to challenge ageist assumptions and negative stereotyping. In </w:t>
      </w:r>
      <w:r w:rsidRPr="0039120D">
        <w:rPr>
          <w:rFonts w:ascii="Times New Roman" w:hAnsi="Times New Roman" w:cs="Times New Roman"/>
          <w:i/>
          <w:iCs/>
          <w:color w:val="222222"/>
          <w:sz w:val="24"/>
          <w:szCs w:val="24"/>
          <w:shd w:val="clear" w:color="auto" w:fill="FFFFFF"/>
        </w:rPr>
        <w:t>Professional Education with Fiction Media</w:t>
      </w:r>
      <w:r w:rsidRPr="0039120D">
        <w:rPr>
          <w:rFonts w:ascii="Times New Roman" w:hAnsi="Times New Roman" w:cs="Times New Roman"/>
          <w:color w:val="222222"/>
          <w:sz w:val="24"/>
          <w:szCs w:val="24"/>
          <w:shd w:val="clear" w:color="auto" w:fill="FFFFFF"/>
        </w:rPr>
        <w:t> (pp. 27-47). Palgrave Macmillan, Cham.</w:t>
      </w:r>
    </w:p>
    <w:p w:rsidR="0039120D" w:rsidRPr="0039120D" w:rsidRDefault="0039120D" w:rsidP="0039120D">
      <w:pPr>
        <w:spacing w:line="480" w:lineRule="auto"/>
        <w:ind w:left="720" w:hanging="720"/>
        <w:rPr>
          <w:rFonts w:ascii="Times New Roman" w:hAnsi="Times New Roman" w:cs="Times New Roman"/>
          <w:color w:val="222222"/>
          <w:sz w:val="24"/>
          <w:szCs w:val="24"/>
          <w:shd w:val="clear" w:color="auto" w:fill="FFFFFF"/>
        </w:rPr>
      </w:pPr>
      <w:r w:rsidRPr="0039120D">
        <w:rPr>
          <w:rFonts w:ascii="Times New Roman" w:hAnsi="Times New Roman" w:cs="Times New Roman"/>
          <w:color w:val="222222"/>
          <w:sz w:val="24"/>
          <w:szCs w:val="24"/>
          <w:shd w:val="clear" w:color="auto" w:fill="FFFFFF"/>
        </w:rPr>
        <w:t>Loos, E., &amp; Ivan, L. (2018). Visual ageism in the media. In </w:t>
      </w:r>
      <w:r w:rsidRPr="0039120D">
        <w:rPr>
          <w:rFonts w:ascii="Times New Roman" w:hAnsi="Times New Roman" w:cs="Times New Roman"/>
          <w:i/>
          <w:iCs/>
          <w:color w:val="222222"/>
          <w:sz w:val="24"/>
          <w:szCs w:val="24"/>
          <w:shd w:val="clear" w:color="auto" w:fill="FFFFFF"/>
        </w:rPr>
        <w:t>Contemporary perspectives on ageism</w:t>
      </w:r>
      <w:r w:rsidRPr="0039120D">
        <w:rPr>
          <w:rFonts w:ascii="Times New Roman" w:hAnsi="Times New Roman" w:cs="Times New Roman"/>
          <w:color w:val="222222"/>
          <w:sz w:val="24"/>
          <w:szCs w:val="24"/>
          <w:shd w:val="clear" w:color="auto" w:fill="FFFFFF"/>
        </w:rPr>
        <w:t> (pp. 163-176). Springer, Cham.</w:t>
      </w:r>
    </w:p>
    <w:p w:rsidR="0039120D" w:rsidRPr="0039120D" w:rsidRDefault="0039120D" w:rsidP="0039120D">
      <w:pPr>
        <w:spacing w:line="480" w:lineRule="auto"/>
        <w:ind w:left="720" w:hanging="720"/>
        <w:rPr>
          <w:rFonts w:ascii="Times New Roman" w:hAnsi="Times New Roman" w:cs="Times New Roman"/>
          <w:sz w:val="24"/>
          <w:szCs w:val="24"/>
        </w:rPr>
      </w:pPr>
      <w:r w:rsidRPr="0039120D">
        <w:rPr>
          <w:rFonts w:ascii="Times New Roman" w:hAnsi="Times New Roman" w:cs="Times New Roman"/>
          <w:color w:val="222222"/>
          <w:sz w:val="24"/>
          <w:szCs w:val="24"/>
          <w:shd w:val="clear" w:color="auto" w:fill="FFFFFF"/>
        </w:rPr>
        <w:t>Marier, P., &amp; Revelli, M. (2017). Compassionate Canadians and conflictual Americans? Portrayals of ageism in liberal and conservative media. </w:t>
      </w:r>
      <w:r w:rsidRPr="0039120D">
        <w:rPr>
          <w:rFonts w:ascii="Times New Roman" w:hAnsi="Times New Roman" w:cs="Times New Roman"/>
          <w:i/>
          <w:iCs/>
          <w:color w:val="222222"/>
          <w:sz w:val="24"/>
          <w:szCs w:val="24"/>
          <w:shd w:val="clear" w:color="auto" w:fill="FFFFFF"/>
        </w:rPr>
        <w:t>Ageing &amp; Society</w:t>
      </w:r>
      <w:r w:rsidRPr="0039120D">
        <w:rPr>
          <w:rFonts w:ascii="Times New Roman" w:hAnsi="Times New Roman" w:cs="Times New Roman"/>
          <w:color w:val="222222"/>
          <w:sz w:val="24"/>
          <w:szCs w:val="24"/>
          <w:shd w:val="clear" w:color="auto" w:fill="FFFFFF"/>
        </w:rPr>
        <w:t>, </w:t>
      </w:r>
      <w:r w:rsidRPr="0039120D">
        <w:rPr>
          <w:rFonts w:ascii="Times New Roman" w:hAnsi="Times New Roman" w:cs="Times New Roman"/>
          <w:i/>
          <w:iCs/>
          <w:color w:val="222222"/>
          <w:sz w:val="24"/>
          <w:szCs w:val="24"/>
          <w:shd w:val="clear" w:color="auto" w:fill="FFFFFF"/>
        </w:rPr>
        <w:t>37</w:t>
      </w:r>
      <w:r w:rsidRPr="0039120D">
        <w:rPr>
          <w:rFonts w:ascii="Times New Roman" w:hAnsi="Times New Roman" w:cs="Times New Roman"/>
          <w:color w:val="222222"/>
          <w:sz w:val="24"/>
          <w:szCs w:val="24"/>
          <w:shd w:val="clear" w:color="auto" w:fill="FFFFFF"/>
        </w:rPr>
        <w:t>(8), 1632-1653.</w:t>
      </w:r>
    </w:p>
    <w:sectPr w:rsidR="0039120D" w:rsidRPr="0039120D" w:rsidSect="003024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430" w:rsidRDefault="001F0430" w:rsidP="0039120D">
      <w:pPr>
        <w:spacing w:after="0" w:line="240" w:lineRule="auto"/>
      </w:pPr>
      <w:r>
        <w:separator/>
      </w:r>
    </w:p>
  </w:endnote>
  <w:endnote w:type="continuationSeparator" w:id="1">
    <w:p w:rsidR="001F0430" w:rsidRDefault="001F0430" w:rsidP="003912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430" w:rsidRDefault="001F0430" w:rsidP="0039120D">
      <w:pPr>
        <w:spacing w:after="0" w:line="240" w:lineRule="auto"/>
      </w:pPr>
      <w:r>
        <w:separator/>
      </w:r>
    </w:p>
  </w:footnote>
  <w:footnote w:type="continuationSeparator" w:id="1">
    <w:p w:rsidR="001F0430" w:rsidRDefault="001F0430" w:rsidP="003912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286160"/>
      <w:docPartObj>
        <w:docPartGallery w:val="Page Numbers (Top of Page)"/>
        <w:docPartUnique/>
      </w:docPartObj>
    </w:sdtPr>
    <w:sdtEndPr>
      <w:rPr>
        <w:sz w:val="24"/>
        <w:szCs w:val="24"/>
      </w:rPr>
    </w:sdtEndPr>
    <w:sdtContent>
      <w:p w:rsidR="003024C4" w:rsidRPr="003024C4" w:rsidRDefault="003024C4" w:rsidP="004A524A">
        <w:pPr>
          <w:pStyle w:val="Header"/>
          <w:spacing w:line="480" w:lineRule="auto"/>
          <w:rPr>
            <w:rFonts w:ascii="Times New Roman" w:hAnsi="Times New Roman" w:cs="Times New Roman"/>
            <w:sz w:val="24"/>
            <w:szCs w:val="24"/>
          </w:rPr>
        </w:pPr>
        <w:r w:rsidRPr="003024C4">
          <w:rPr>
            <w:rFonts w:ascii="Times New Roman" w:hAnsi="Times New Roman" w:cs="Times New Roman"/>
            <w:sz w:val="24"/>
            <w:szCs w:val="24"/>
          </w:rPr>
          <w:t xml:space="preserve">STEREOTYPES ABOUT THE ELDERLY                                                        </w:t>
        </w:r>
        <w:r w:rsidR="004A524A">
          <w:rPr>
            <w:rFonts w:ascii="Times New Roman" w:hAnsi="Times New Roman" w:cs="Times New Roman"/>
            <w:sz w:val="24"/>
            <w:szCs w:val="24"/>
          </w:rPr>
          <w:t xml:space="preserve">      </w:t>
        </w:r>
        <w:r w:rsidRPr="003024C4">
          <w:rPr>
            <w:rFonts w:ascii="Times New Roman" w:hAnsi="Times New Roman" w:cs="Times New Roman"/>
            <w:sz w:val="24"/>
            <w:szCs w:val="24"/>
          </w:rPr>
          <w:t xml:space="preserve">                    </w:t>
        </w:r>
        <w:r w:rsidR="00D177F5" w:rsidRPr="003024C4">
          <w:rPr>
            <w:rFonts w:ascii="Times New Roman" w:hAnsi="Times New Roman" w:cs="Times New Roman"/>
            <w:sz w:val="24"/>
            <w:szCs w:val="24"/>
          </w:rPr>
          <w:fldChar w:fldCharType="begin"/>
        </w:r>
        <w:r w:rsidRPr="003024C4">
          <w:rPr>
            <w:rFonts w:ascii="Times New Roman" w:hAnsi="Times New Roman" w:cs="Times New Roman"/>
            <w:sz w:val="24"/>
            <w:szCs w:val="24"/>
          </w:rPr>
          <w:instrText xml:space="preserve"> PAGE   \* MERGEFORMAT </w:instrText>
        </w:r>
        <w:r w:rsidR="00D177F5" w:rsidRPr="003024C4">
          <w:rPr>
            <w:rFonts w:ascii="Times New Roman" w:hAnsi="Times New Roman" w:cs="Times New Roman"/>
            <w:sz w:val="24"/>
            <w:szCs w:val="24"/>
          </w:rPr>
          <w:fldChar w:fldCharType="separate"/>
        </w:r>
        <w:r w:rsidR="002A14C5">
          <w:rPr>
            <w:rFonts w:ascii="Times New Roman" w:hAnsi="Times New Roman" w:cs="Times New Roman"/>
            <w:noProof/>
            <w:sz w:val="24"/>
            <w:szCs w:val="24"/>
          </w:rPr>
          <w:t>4</w:t>
        </w:r>
        <w:r w:rsidR="00D177F5" w:rsidRPr="003024C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C4" w:rsidRPr="003024C4" w:rsidRDefault="003024C4" w:rsidP="004A524A">
    <w:pPr>
      <w:pStyle w:val="Header"/>
      <w:spacing w:line="480" w:lineRule="auto"/>
      <w:rPr>
        <w:rFonts w:ascii="Times New Roman" w:hAnsi="Times New Roman" w:cs="Times New Roman"/>
        <w:sz w:val="24"/>
        <w:szCs w:val="24"/>
      </w:rPr>
    </w:pPr>
    <w:r w:rsidRPr="003024C4">
      <w:rPr>
        <w:rFonts w:ascii="Times New Roman" w:hAnsi="Times New Roman" w:cs="Times New Roman"/>
        <w:sz w:val="24"/>
        <w:szCs w:val="24"/>
      </w:rPr>
      <w:t xml:space="preserve">Running head: STEREOTYPES ABOUT THE ELDERLY                                                           </w:t>
    </w:r>
    <w:sdt>
      <w:sdtPr>
        <w:rPr>
          <w:rFonts w:ascii="Times New Roman" w:hAnsi="Times New Roman" w:cs="Times New Roman"/>
          <w:sz w:val="24"/>
          <w:szCs w:val="24"/>
        </w:rPr>
        <w:id w:val="1286161"/>
        <w:docPartObj>
          <w:docPartGallery w:val="Page Numbers (Top of Page)"/>
          <w:docPartUnique/>
        </w:docPartObj>
      </w:sdtPr>
      <w:sdtContent>
        <w:r w:rsidR="00D177F5" w:rsidRPr="003024C4">
          <w:rPr>
            <w:rFonts w:ascii="Times New Roman" w:hAnsi="Times New Roman" w:cs="Times New Roman"/>
            <w:sz w:val="24"/>
            <w:szCs w:val="24"/>
          </w:rPr>
          <w:fldChar w:fldCharType="begin"/>
        </w:r>
        <w:r w:rsidRPr="003024C4">
          <w:rPr>
            <w:rFonts w:ascii="Times New Roman" w:hAnsi="Times New Roman" w:cs="Times New Roman"/>
            <w:sz w:val="24"/>
            <w:szCs w:val="24"/>
          </w:rPr>
          <w:instrText xml:space="preserve"> PAGE   \* MERGEFORMAT </w:instrText>
        </w:r>
        <w:r w:rsidR="00D177F5" w:rsidRPr="003024C4">
          <w:rPr>
            <w:rFonts w:ascii="Times New Roman" w:hAnsi="Times New Roman" w:cs="Times New Roman"/>
            <w:sz w:val="24"/>
            <w:szCs w:val="24"/>
          </w:rPr>
          <w:fldChar w:fldCharType="separate"/>
        </w:r>
        <w:r w:rsidR="002A14C5">
          <w:rPr>
            <w:rFonts w:ascii="Times New Roman" w:hAnsi="Times New Roman" w:cs="Times New Roman"/>
            <w:noProof/>
            <w:sz w:val="24"/>
            <w:szCs w:val="24"/>
          </w:rPr>
          <w:t>1</w:t>
        </w:r>
        <w:r w:rsidR="00D177F5" w:rsidRPr="003024C4">
          <w:rPr>
            <w:rFonts w:ascii="Times New Roman" w:hAnsi="Times New Roman" w:cs="Times New Roman"/>
            <w:sz w:val="24"/>
            <w:szCs w:val="24"/>
          </w:rPr>
          <w:fldChar w:fldCharType="end"/>
        </w:r>
      </w:sdtContent>
    </w:sdt>
  </w:p>
  <w:p w:rsidR="003024C4" w:rsidRDefault="003024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7050A"/>
    <w:rsid w:val="0001441D"/>
    <w:rsid w:val="001B19F0"/>
    <w:rsid w:val="001F0430"/>
    <w:rsid w:val="00232E3D"/>
    <w:rsid w:val="002621A6"/>
    <w:rsid w:val="00294644"/>
    <w:rsid w:val="002A14C5"/>
    <w:rsid w:val="002B359E"/>
    <w:rsid w:val="003024C4"/>
    <w:rsid w:val="003420B4"/>
    <w:rsid w:val="0039120D"/>
    <w:rsid w:val="003A7F32"/>
    <w:rsid w:val="00402EFC"/>
    <w:rsid w:val="00403BA3"/>
    <w:rsid w:val="0043058C"/>
    <w:rsid w:val="00454585"/>
    <w:rsid w:val="004A524A"/>
    <w:rsid w:val="005E0439"/>
    <w:rsid w:val="00677740"/>
    <w:rsid w:val="00833B6F"/>
    <w:rsid w:val="00845131"/>
    <w:rsid w:val="008C02D5"/>
    <w:rsid w:val="008E3535"/>
    <w:rsid w:val="00957A58"/>
    <w:rsid w:val="00994D66"/>
    <w:rsid w:val="009B00D6"/>
    <w:rsid w:val="009F6BC9"/>
    <w:rsid w:val="00A846E0"/>
    <w:rsid w:val="00AC0F09"/>
    <w:rsid w:val="00AE2079"/>
    <w:rsid w:val="00B03597"/>
    <w:rsid w:val="00B124A2"/>
    <w:rsid w:val="00B70A85"/>
    <w:rsid w:val="00B95F9B"/>
    <w:rsid w:val="00C07C3E"/>
    <w:rsid w:val="00C7050A"/>
    <w:rsid w:val="00C94B20"/>
    <w:rsid w:val="00C96E73"/>
    <w:rsid w:val="00D177F5"/>
    <w:rsid w:val="00DE26C5"/>
    <w:rsid w:val="00E17BC3"/>
    <w:rsid w:val="00E42858"/>
    <w:rsid w:val="00EB7727"/>
    <w:rsid w:val="00EE3622"/>
    <w:rsid w:val="00EE62CF"/>
    <w:rsid w:val="00FE46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0D"/>
  </w:style>
  <w:style w:type="paragraph" w:styleId="Footer">
    <w:name w:val="footer"/>
    <w:basedOn w:val="Normal"/>
    <w:link w:val="FooterChar"/>
    <w:uiPriority w:val="99"/>
    <w:semiHidden/>
    <w:unhideWhenUsed/>
    <w:rsid w:val="003912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120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2020-04-30T19:41:00Z</dcterms:created>
  <dcterms:modified xsi:type="dcterms:W3CDTF">2020-04-30T19:41:00Z</dcterms:modified>
</cp:coreProperties>
</file>